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after="0" w:line="259" w:lineRule="auto"/>
        <w:ind w:left="7" w:firstLine="0"/>
        <w:jc w:val="left"/>
      </w:pPr>
      <w:r>
        <w:rPr>
          <w:rStyle w:val="Aucun"/>
          <w:rFonts w:ascii="Times New Roman" w:hAnsi="Times New Roman"/>
          <w:outline w:val="0"/>
          <w:color w:val="000000"/>
          <w:sz w:val="50"/>
          <w:szCs w:val="5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LETTRE DE MISSION : </w:t>
      </w:r>
    </w:p>
    <w:p>
      <w:pPr>
        <w:pStyle w:val="Corps A"/>
        <w:spacing w:after="650" w:line="259" w:lineRule="auto"/>
        <w:ind w:left="7" w:firstLine="0"/>
        <w:jc w:val="left"/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A L A R I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 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I G N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 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 O M P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 E N T</w:t>
      </w: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351789</wp:posOffset>
                </wp:positionH>
                <wp:positionV relativeFrom="line">
                  <wp:posOffset>748987</wp:posOffset>
                </wp:positionV>
                <wp:extent cx="1992896" cy="0"/>
                <wp:effectExtent l="0" t="0" r="0" b="0"/>
                <wp:wrapNone/>
                <wp:docPr id="1073741829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89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303030">
                              <a:alpha val="70000"/>
                            </a:srgbClr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7.7pt;margin-top:59.0pt;width:156.9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303030" opacity="70.0%" weight="1.0pt" dashstyle="1 2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339089</wp:posOffset>
                </wp:positionH>
                <wp:positionV relativeFrom="line">
                  <wp:posOffset>368730</wp:posOffset>
                </wp:positionV>
                <wp:extent cx="1992897" cy="260414"/>
                <wp:effectExtent l="0" t="0" r="0" b="0"/>
                <wp:wrapNone/>
                <wp:docPr id="1073741830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897" cy="260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Tapez pour saisir le texte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6.7pt;margin-top:29.0pt;width:156.9pt;height:20.5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venir Heavy" w:hAnsi="Avenir Heavy"/>
                          <w:sz w:val="18"/>
                          <w:szCs w:val="18"/>
                          <w:rtl w:val="0"/>
                          <w:lang w:val="fr-FR"/>
                        </w:rPr>
                        <w:t>Tapez pour saisir le texte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Corps A"/>
        <w:spacing w:after="0" w:line="259" w:lineRule="auto"/>
        <w:ind w:left="16" w:hanging="10"/>
        <w:jc w:val="left"/>
        <w:rPr>
          <w:rStyle w:val="Aucun"/>
          <w:i w:val="1"/>
          <w:iCs w:val="1"/>
          <w:outline w:val="0"/>
          <w:color w:val="6f6f6f"/>
          <w:u w:color="6f6f6f"/>
          <w14:textFill>
            <w14:solidFill>
              <w14:srgbClr w14:val="6F6F6F"/>
            </w14:solidFill>
          </w14:textFill>
        </w:rPr>
      </w:pPr>
      <w:r>
        <w:rPr>
          <w:rStyle w:val="Aucun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>M</w:t>
      </w: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>.</w:t>
      </w:r>
      <w:r>
        <w:rPr>
          <w:rStyle w:val="Aucun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 xml:space="preserve"> </w:t>
      </w: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                    </w:t>
      </w:r>
      <w:r>
        <w:rPr>
          <w:rStyle w:val="Aucun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 xml:space="preserve">      </w:t>
      </w: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                                       </w:t>
      </w: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                        </w:t>
      </w: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 </w:t>
      </w:r>
      <w:r>
        <w:rPr>
          <w:rStyle w:val="Aucun"/>
          <w:i w:val="1"/>
          <w:iCs w:val="1"/>
          <w:outline w:val="0"/>
          <w:color w:val="6f6f6f"/>
          <w:u w:color="6f6f6f"/>
          <w:rtl w:val="0"/>
          <w14:textFill>
            <w14:solidFill>
              <w14:srgbClr w14:val="6F6F6F"/>
            </w14:solidFill>
          </w14:textFill>
        </w:rPr>
        <w:t>(Nom, pr</w:t>
      </w:r>
      <w:r>
        <w:rPr>
          <w:rStyle w:val="Aucun"/>
          <w:i w:val="1"/>
          <w:iCs w:val="1"/>
          <w:outline w:val="0"/>
          <w:color w:val="6f6f6f"/>
          <w:u w:color="6f6f6f"/>
          <w:rtl w:val="0"/>
          <w:lang w:val="fr-FR"/>
          <w14:textFill>
            <w14:solidFill>
              <w14:srgbClr w14:val="6F6F6F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6f6f6f"/>
          <w:u w:color="6f6f6f"/>
          <w:rtl w:val="0"/>
          <w:lang w:val="it-IT"/>
          <w14:textFill>
            <w14:solidFill>
              <w14:srgbClr w14:val="6F6F6F"/>
            </w14:solidFill>
          </w14:textFill>
        </w:rPr>
        <w:t>nom, poste occup</w:t>
      </w:r>
      <w:r>
        <w:rPr>
          <w:rStyle w:val="Aucun"/>
          <w:i w:val="1"/>
          <w:iCs w:val="1"/>
          <w:outline w:val="0"/>
          <w:color w:val="6f6f6f"/>
          <w:u w:color="6f6f6f"/>
          <w:rtl w:val="0"/>
          <w:lang w:val="fr-FR"/>
          <w14:textFill>
            <w14:solidFill>
              <w14:srgbClr w14:val="6F6F6F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6f6f6f"/>
          <w:u w:color="6f6f6f"/>
          <w:rtl w:val="0"/>
          <w14:textFill>
            <w14:solidFill>
              <w14:srgbClr w14:val="6F6F6F"/>
            </w14:solidFill>
          </w14:textFill>
        </w:rPr>
        <w:t xml:space="preserve">), </w:t>
      </w:r>
    </w:p>
    <w:p>
      <w:pPr>
        <w:pStyle w:val="Corps A"/>
        <w:spacing w:after="328" w:line="259" w:lineRule="auto"/>
        <w:ind w:left="16" w:hanging="10"/>
        <w:jc w:val="left"/>
      </w:pPr>
    </w:p>
    <w:p>
      <w:pPr>
        <w:pStyle w:val="Corps A"/>
        <w:spacing w:after="0" w:line="24" w:lineRule="auto"/>
        <w:ind w:left="16" w:hanging="10"/>
        <w:jc w:val="left"/>
      </w:pPr>
    </w:p>
    <w:p>
      <w:pPr>
        <w:pStyle w:val="Corps A"/>
        <w:spacing w:after="328" w:line="259" w:lineRule="auto"/>
        <w:ind w:left="16" w:hanging="10"/>
        <w:jc w:val="left"/>
      </w:pPr>
      <w:r>
        <w:rPr>
          <w:rStyle w:val="Aucun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Madame, Monsieur, 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79" w:line="259" w:lineRule="auto"/>
        <w:ind w:left="16" w:hanging="10"/>
        <w:rPr>
          <w:rStyle w:val="Aucun"/>
          <w:i w:val="1"/>
          <w:iCs w:val="1"/>
        </w:rPr>
      </w:pP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>Cette mission d</w:t>
      </w:r>
      <w:r>
        <w:rPr>
          <w:rStyle w:val="Aucun"/>
          <w:rFonts w:ascii="Arial Unicode MS" w:hAnsi="Arial Unicode MS" w:hint="default"/>
          <w:outline w:val="0"/>
          <w:color w:val="001f24"/>
          <w:u w:color="001f24"/>
          <w:rtl w:val="1"/>
          <w14:textFill>
            <w14:solidFill>
              <w14:srgbClr w14:val="001F24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aide 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001f24"/>
          <w:u w:color="001f24"/>
          <w:rtl w:val="1"/>
          <w14:textFill>
            <w14:solidFill>
              <w14:srgbClr w14:val="001F24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>action en sant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nl-NL"/>
          <w14:textFill>
            <w14:solidFill>
              <w14:srgbClr w14:val="001F24"/>
            </w14:solidFill>
          </w14:textFill>
        </w:rPr>
        <w:t>et s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14:textFill>
            <w14:solidFill>
              <w14:srgbClr w14:val="001F24"/>
            </w14:solidFill>
          </w14:textFill>
        </w:rPr>
        <w:t>curit</w:t>
      </w:r>
      <w:r>
        <w:rPr>
          <w:rStyle w:val="Aucun"/>
          <w:i w:val="1"/>
          <w:iCs w:val="1"/>
          <w:outline w:val="0"/>
          <w:color w:val="001f24"/>
          <w:u w:color="001f24"/>
          <w:rtl w:val="0"/>
          <w:lang w:val="fr-FR"/>
          <w14:textFill>
            <w14:solidFill>
              <w14:srgbClr w14:val="001F24"/>
            </w14:solidFill>
          </w14:textFill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au travail s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inscrit dans le cadre de l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i w:val="1"/>
          <w:iCs w:val="1"/>
          <w:rtl w:val="0"/>
        </w:rPr>
        <w:t>ex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cution des missions confi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es au salari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sans exon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rer, pour autant, l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i w:val="1"/>
          <w:iCs w:val="1"/>
          <w:rtl w:val="0"/>
          <w:lang w:val="fr-FR"/>
        </w:rPr>
        <w:t>employeur de ses obligations g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rales de protection de la sant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nl-NL"/>
        </w:rPr>
        <w:t>et s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curit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de ses salari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pt-PT"/>
        </w:rPr>
        <w:t xml:space="preserve">s. </w:t>
      </w:r>
    </w:p>
    <w:p>
      <w:pPr>
        <w:pStyle w:val="heading 1"/>
        <w:ind w:left="16" w:hanging="10"/>
      </w:pPr>
      <w:r>
        <w:rPr>
          <w:rStyle w:val="Aucun"/>
          <w:rtl w:val="0"/>
          <w:lang w:val="fr-FR"/>
        </w:rPr>
        <w:t>La nomination et le positionnement (cf. Annexe)</w:t>
      </w:r>
    </w:p>
    <w:p>
      <w:pPr>
        <w:pStyle w:val="List Paragraph"/>
        <w:numPr>
          <w:ilvl w:val="0"/>
          <w:numId w:val="2"/>
        </w:numPr>
        <w:bidi w:val="0"/>
        <w:spacing w:after="58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Vous avez bien voulu accepter cette fonction de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tent (SDC)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compter du :</w: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1242059</wp:posOffset>
                </wp:positionH>
                <wp:positionV relativeFrom="line">
                  <wp:posOffset>162222</wp:posOffset>
                </wp:positionV>
                <wp:extent cx="3175000" cy="260414"/>
                <wp:effectExtent l="0" t="0" r="0" b="0"/>
                <wp:wrapTopAndBottom distT="152400" distB="152400"/>
                <wp:docPr id="1073741831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0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Avenir Heavy" w:hAnsi="Avenir Heavy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Tapez pour saisir le texte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7.8pt;margin-top:12.8pt;width:250.0pt;height:20.5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Avenir Heavy" w:hAnsi="Avenir Heavy"/>
                          <w:sz w:val="18"/>
                          <w:szCs w:val="18"/>
                          <w:rtl w:val="0"/>
                          <w:lang w:val="fr-FR"/>
                        </w:rPr>
                        <w:t>Tapez pour saisir le texte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1849464</wp:posOffset>
                </wp:positionH>
                <wp:positionV relativeFrom="line">
                  <wp:posOffset>562335</wp:posOffset>
                </wp:positionV>
                <wp:extent cx="1992896" cy="0"/>
                <wp:effectExtent l="0" t="0" r="0" b="0"/>
                <wp:wrapNone/>
                <wp:docPr id="1073741832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89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303030">
                              <a:alpha val="70000"/>
                            </a:srgbClr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45.6pt;margin-top:44.3pt;width:156.9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303030" opacity="70.0%" weight="1.0pt" dashstyle="1 2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List Paragraph"/>
        <w:numPr>
          <w:ilvl w:val="0"/>
          <w:numId w:val="2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Vous exercerez cette fonction sous ma 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et, de ce fait, recevrez des directives de ma part et devrez me rendre compte de vos actions. </w:t>
      </w:r>
    </w:p>
    <w:p>
      <w:pPr>
        <w:pStyle w:val="List Paragraph"/>
        <w:numPr>
          <w:ilvl w:val="0"/>
          <w:numId w:val="2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Vos actions seront essentiellement ax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sur le conseil et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accompagnement. </w:t>
      </w:r>
    </w:p>
    <w:p>
      <w:pPr>
        <w:pStyle w:val="List Paragraph"/>
        <w:numPr>
          <w:ilvl w:val="0"/>
          <w:numId w:val="2"/>
        </w:numPr>
        <w:bidi w:val="0"/>
        <w:spacing w:after="300"/>
        <w:ind w:right="1652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Il peut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tre mis fin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cette mission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demande 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ou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autre partie. Un document contractuel actera cette fin. </w:t>
      </w:r>
    </w:p>
    <w:p>
      <w:pPr>
        <w:pStyle w:val="Corps A"/>
        <w:spacing w:after="342"/>
        <w:ind w:left="16" w:right="7" w:hanging="10"/>
      </w:pPr>
      <w:r>
        <w:rPr>
          <w:rStyle w:val="Aucun"/>
          <w:rtl w:val="0"/>
          <w:lang w:val="fr-FR"/>
        </w:rPr>
        <w:t>En contrepartie, en tant qu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>employeur, je m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engage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officialiser votre nomination 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s-ES_tradnl"/>
        </w:rPr>
        <w:t>s de l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ensemble du personnel et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leur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crire votre nouveau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rim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tre 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>actions.</w:t>
      </w:r>
    </w:p>
    <w:p>
      <w:pPr>
        <w:pStyle w:val="heading 1"/>
        <w:ind w:left="16" w:hanging="10"/>
      </w:pPr>
      <w:r>
        <w:rPr>
          <w:rStyle w:val="Aucun"/>
          <w:rtl w:val="0"/>
          <w:lang w:val="fr-FR"/>
        </w:rPr>
        <w:t>Le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tre de votre mission</w:t>
      </w:r>
    </w:p>
    <w:p>
      <w:pPr>
        <w:pStyle w:val="Corps A"/>
        <w:spacing w:after="100"/>
        <w:ind w:left="16" w:right="7" w:hanging="10"/>
      </w:pPr>
      <w:r>
        <w:rPr>
          <w:rStyle w:val="Aucun"/>
          <w:rtl w:val="0"/>
          <w:lang w:val="fr-FR"/>
        </w:rPr>
        <w:t>Dans le cadre des dispositions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vues aux articles R.4644-1 et suivants du code du travail, votre mission de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tent a pour objet principal de m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>accompagner et de me conseiller en ma qualit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chef 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entreprise dans la mise en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 des 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gles 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da-DK"/>
        </w:rPr>
        <w:t>hygi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ne,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au travail. </w:t>
      </w:r>
    </w:p>
    <w:p>
      <w:pPr>
        <w:pStyle w:val="Corps A"/>
        <w:spacing w:after="93" w:line="265" w:lineRule="auto"/>
        <w:ind w:left="16" w:hanging="10"/>
        <w:jc w:val="left"/>
      </w:pPr>
      <w:r>
        <w:rPr>
          <w:rStyle w:val="Aucun"/>
          <w:rtl w:val="0"/>
          <w:lang w:val="fr-FR"/>
        </w:rPr>
        <w:t>Vos actions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vention des risques professionnels s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articulent au sein de notre structure notamment autour de : </w:t>
      </w:r>
    </w:p>
    <w:p>
      <w:pPr>
        <w:pStyle w:val="List Paragraph"/>
        <w:numPr>
          <w:ilvl w:val="0"/>
          <w:numId w:val="4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Le rep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rage des situations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risques sur le terrain et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valuation des risques professionnels</w:t>
      </w:r>
    </w:p>
    <w:p>
      <w:pPr>
        <w:pStyle w:val="List Paragraph"/>
        <w:numPr>
          <w:ilvl w:val="0"/>
          <w:numId w:val="4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Le dialogue avec vos coll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gues et moi-m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sur nos conditions de travail</w:t>
      </w:r>
    </w:p>
    <w:p>
      <w:pPr>
        <w:pStyle w:val="List Paragraph"/>
        <w:numPr>
          <w:ilvl w:val="0"/>
          <w:numId w:val="4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Le suivi des actions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lioration en mati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de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de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 travail</w:t>
      </w:r>
    </w:p>
    <w:p>
      <w:pPr>
        <w:pStyle w:val="List Paragraph"/>
        <w:numPr>
          <w:ilvl w:val="0"/>
          <w:numId w:val="4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(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…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) Liste non exhaustive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adapter/compl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ter apr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s la formation que vous suivrez,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la suite de votre nomination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la fonction de SDC</w:t>
      </w:r>
    </w:p>
    <w:p>
      <w:pPr>
        <w:pStyle w:val="Corps A"/>
        <w:ind w:left="16" w:right="7" w:hanging="10"/>
        <w:rPr>
          <w:rStyle w:val="Aucun"/>
          <w:b w:val="1"/>
          <w:bCs w:val="1"/>
        </w:rPr>
      </w:pPr>
    </w:p>
    <w:p>
      <w:pPr>
        <w:pStyle w:val="Corps A"/>
        <w:ind w:left="16" w:right="7" w:hanging="1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A ce titre, pour donner suite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es-ES_tradnl"/>
        </w:rPr>
        <w:t xml:space="preserve">nos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changes et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 xml:space="preserve">la formation que vous aurez suivie (cf. paragraphe ci-dessous), vous : </w:t>
      </w:r>
    </w:p>
    <w:p>
      <w:pPr>
        <w:pStyle w:val="List Paragraph"/>
        <w:numPr>
          <w:ilvl w:val="0"/>
          <w:numId w:val="6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Participerez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animation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alisation de sensibilisation du personnel sur les th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matiques en sant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au travail</w:t>
      </w:r>
    </w:p>
    <w:p>
      <w:pPr>
        <w:pStyle w:val="List Paragraph"/>
        <w:numPr>
          <w:ilvl w:val="0"/>
          <w:numId w:val="6"/>
        </w:numPr>
        <w:ind w:right="7"/>
        <w:rPr>
          <w:lang w:val="fr-FR"/>
        </w:rPr>
      </w:pPr>
      <w:r>
        <w:rPr>
          <w:rStyle w:val="Aucun"/>
          <w:rtl w:val="0"/>
          <w:lang w:val="fr-FR"/>
        </w:rPr>
        <w:t xml:space="preserve">Contribuerez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 mise en </w:t>
      </w:r>
      <w:r>
        <w:rPr>
          <w:rStyle w:val="Aucun"/>
          <w:rtl w:val="0"/>
          <w:lang w:val="fr-FR"/>
        </w:rPr>
        <w:t>œ</w:t>
      </w:r>
      <w:r>
        <w:rPr>
          <w:rStyle w:val="Aucun"/>
          <w:rtl w:val="0"/>
          <w:lang w:val="fr-FR"/>
        </w:rPr>
        <w:t>uvre de la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vention et participerez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alisation et la mise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jour du Document Unique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Evaluation des Risques professionnels (DUERP)</w:t>
      </w:r>
    </w:p>
    <w:p>
      <w:pPr>
        <w:pStyle w:val="List Paragraph"/>
        <w:numPr>
          <w:ilvl w:val="0"/>
          <w:numId w:val="6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Veillerez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me remonter les besoins et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flexions de vos coll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gues de travail en mati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lioration des conditions de travail, </w:t>
      </w:r>
    </w:p>
    <w:p>
      <w:pPr>
        <w:pStyle w:val="List Paragraph"/>
        <w:numPr>
          <w:ilvl w:val="0"/>
          <w:numId w:val="6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(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…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) Liste non exhaustive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adapter/compl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ter apr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s la formation que vous suivrez,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la suite de votre nomination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la fonction de SDC</w:t>
      </w:r>
    </w:p>
    <w:p>
      <w:pPr>
        <w:pStyle w:val="Corps A"/>
        <w:spacing w:after="93" w:line="265" w:lineRule="auto"/>
        <w:ind w:left="0" w:firstLine="0"/>
        <w:jc w:val="left"/>
        <w:rPr>
          <w:rStyle w:val="Aucun"/>
          <w:b w:val="1"/>
          <w:bCs w:val="1"/>
        </w:rPr>
      </w:pPr>
    </w:p>
    <w:p>
      <w:pPr>
        <w:pStyle w:val="Corps A"/>
        <w:spacing w:after="93" w:line="265" w:lineRule="auto"/>
        <w:ind w:left="0" w:firstLine="0"/>
        <w:jc w:val="left"/>
      </w:pPr>
      <w:r>
        <w:rPr>
          <w:rStyle w:val="Aucun"/>
          <w:b w:val="1"/>
          <w:bCs w:val="1"/>
          <w:rtl w:val="0"/>
        </w:rPr>
        <w:t>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une fa</w:t>
      </w:r>
      <w:r>
        <w:rPr>
          <w:rStyle w:val="Aucun"/>
          <w:b w:val="1"/>
          <w:bCs w:val="1"/>
          <w:rtl w:val="0"/>
        </w:rPr>
        <w:t>ç</w:t>
      </w:r>
      <w:r>
        <w:rPr>
          <w:rStyle w:val="Aucun"/>
          <w:b w:val="1"/>
          <w:bCs w:val="1"/>
          <w:rtl w:val="0"/>
        </w:rPr>
        <w:t>on 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rale, vous contribuerez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List Paragraph"/>
        <w:numPr>
          <w:ilvl w:val="0"/>
          <w:numId w:val="8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analyse des causes des accidents/incidents de travail</w:t>
      </w:r>
    </w:p>
    <w:p>
      <w:pPr>
        <w:pStyle w:val="List Paragraph"/>
        <w:numPr>
          <w:ilvl w:val="0"/>
          <w:numId w:val="8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La recherche de solutions pratiques en mati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hygi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ne, sant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conditions de travail</w:t>
      </w:r>
    </w:p>
    <w:p>
      <w:pPr>
        <w:pStyle w:val="List Paragraph"/>
        <w:numPr>
          <w:ilvl w:val="0"/>
          <w:numId w:val="8"/>
        </w:numPr>
        <w:bidi w:val="0"/>
        <w:spacing w:after="263"/>
        <w:ind w:right="0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La participation, avec les autres acteurs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vention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(Service de Pr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vention de Sant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au Travail, CARSAT, MSA, OPPBTP liste des acteurs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adapter en fonction de votre secteur d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activit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ef4635"/>
          <w:u w:color="ef4635"/>
          <w:rtl w:val="0"/>
          <w:lang w:val="fr-FR"/>
          <w14:textFill>
            <w14:solidFill>
              <w14:srgbClr w14:val="EF4635"/>
            </w14:solidFill>
          </w14:textFill>
        </w:rPr>
        <w:t>)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 sensibilisation 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formation des personnels</w:t>
      </w:r>
    </w:p>
    <w:p>
      <w:pPr>
        <w:pStyle w:val="heading 1"/>
        <w:ind w:left="16" w:hanging="10"/>
      </w:pPr>
      <w:r>
        <w:rPr>
          <w:rStyle w:val="Aucun"/>
          <w:rtl w:val="0"/>
          <w:lang w:val="fr-FR"/>
        </w:rPr>
        <w:t>La formation</w:t>
      </w:r>
    </w:p>
    <w:p>
      <w:pPr>
        <w:pStyle w:val="Corps A"/>
        <w:spacing w:after="93" w:line="265" w:lineRule="auto"/>
        <w:ind w:left="16" w:hanging="10"/>
        <w:jc w:val="left"/>
      </w:pPr>
      <w:r>
        <w:rPr>
          <w:rStyle w:val="Aucun"/>
          <w:b w:val="1"/>
          <w:bCs w:val="1"/>
          <w:rtl w:val="0"/>
          <w:lang w:val="fr-FR"/>
        </w:rPr>
        <w:t>Vous b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ficierez :</w:t>
      </w:r>
    </w:p>
    <w:p>
      <w:pPr>
        <w:pStyle w:val="List Paragraph"/>
        <w:numPr>
          <w:ilvl w:val="0"/>
          <w:numId w:val="10"/>
        </w:numPr>
        <w:bidi w:val="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De la formation initial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7110114</wp:posOffset>
                </wp:positionV>
                <wp:extent cx="3175000" cy="486077"/>
                <wp:effectExtent l="0" t="0" r="0" b="0"/>
                <wp:wrapNone/>
                <wp:docPr id="1073741836" name="officeArt object" descr="Scanner pour découvrir les ressources disponibl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860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bidi w:val="0"/>
                              <w:spacing w:before="0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Scanner pour d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 xml:space="preserve">couvrir les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ressources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 xml:space="preserve"> disponibles</w:t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"https://www.prst-paca.fr/sante-securite-au-travail/designer-un-salarie-competent-en-sante-et-securite-dans-son-entreprise"</w:instrText>
                            </w:r>
                            <w:r>
                              <w:rPr>
                                <w:rStyle w:val="Hyperlink.0"/>
                                <w:rFonts w:ascii="Helvetica" w:cs="Helvetica" w:hAnsi="Helvetica" w:eastAsia="Helvetica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elvetica" w:hAnsi="Helvetica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:lang w:val="fr-FR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www.prst-paca.fr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06466e"/>
                                <w:sz w:val="20"/>
                                <w:szCs w:val="20"/>
                                <w:u w:val="single"/>
                                <w:rtl w:val="0"/>
                                <w14:textFill>
                                  <w14:solidFill>
                                    <w14:srgbClr w14:val="06466E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29.9pt;margin-top:559.9pt;width:250.0pt;height:38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bidi w:val="0"/>
                        <w:spacing w:before="0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fr-FR"/>
                        </w:rPr>
                        <w:t>Scanner pour d</w:t>
                      </w:r>
                      <w:r>
                        <w:rPr>
                          <w:rFonts w:ascii="Helvetica" w:hAnsi="Helvetica" w:hint="default"/>
                          <w:sz w:val="18"/>
                          <w:szCs w:val="1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fr-FR"/>
                        </w:rPr>
                        <w:t xml:space="preserve">couvrir les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fr-FR"/>
                        </w:rPr>
                        <w:t>ressources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fr-FR"/>
                        </w:rPr>
                        <w:t xml:space="preserve"> disponibles</w:t>
                      </w:r>
                    </w:p>
                    <w:p>
                      <w:pPr>
                        <w:pStyle w:val="Par dé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"https://www.prst-paca.fr/sante-securite-au-travail/designer-un-salarie-competent-en-sante-et-securite-dans-son-entreprise"</w:instrText>
                      </w:r>
                      <w:r>
                        <w:rPr>
                          <w:rStyle w:val="Hyperlink.0"/>
                          <w:rFonts w:ascii="Helvetica" w:cs="Helvetica" w:hAnsi="Helvetica" w:eastAsia="Helvetica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elvetica" w:hAnsi="Helvetica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:lang w:val="fr-FR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www.prst-paca.fr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06466e"/>
                          <w:sz w:val="20"/>
                          <w:szCs w:val="20"/>
                          <w:u w:val="single"/>
                          <w:rtl w:val="0"/>
                          <w14:textFill>
                            <w14:solidFill>
                              <w14:srgbClr w14:val="06466E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Aucun"/>
          <w:rtl w:val="0"/>
          <w:lang w:val="fr-FR"/>
        </w:rPr>
        <w:t>e obligatoire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votre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signation, puis de sa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actualisation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riodique</w:t>
      </w:r>
    </w:p>
    <w:p>
      <w:pPr>
        <w:pStyle w:val="List Paragraph"/>
        <w:numPr>
          <w:ilvl w:val="0"/>
          <w:numId w:val="10"/>
        </w:numPr>
        <w:bidi w:val="0"/>
        <w:spacing w:after="340"/>
        <w:ind w:right="7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>De formations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cifiques, en fonction de vos besoins identifi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conjointement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occasion de votre entretien professionnel annuel, et qui viendront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 votre formation obligatoire</w:t>
      </w:r>
    </w:p>
    <w:p>
      <w:pPr>
        <w:pStyle w:val="heading 1"/>
        <w:spacing w:after="100"/>
        <w:ind w:left="16" w:hanging="10"/>
      </w:pPr>
      <w:r>
        <w:rPr>
          <w:rStyle w:val="Aucun"/>
          <w:rtl w:val="0"/>
          <w:lang w:val="fr-FR"/>
        </w:rPr>
        <w:t>Le partenariat</w:t>
      </w:r>
    </w:p>
    <w:p>
      <w:pPr>
        <w:pStyle w:val="Corps A"/>
        <w:spacing w:after="290"/>
        <w:ind w:left="16" w:right="7" w:hanging="10"/>
      </w:pPr>
      <w:r>
        <w:rPr>
          <w:rStyle w:val="Aucun"/>
          <w:rtl w:val="0"/>
          <w:lang w:val="fr-FR"/>
        </w:rPr>
        <w:t>Vous exercerez votre mission en relation avec 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autres acteurs concourant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</w:rPr>
        <w:t>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lioration des conditions de travail qui, pourront vous conseiller et accompagner dans notre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vention (SPST, MSA, OPPBTP, CARSAT</w:t>
      </w:r>
      <w:r>
        <w:rPr>
          <w:rStyle w:val="Aucun"/>
          <w:rtl w:val="0"/>
        </w:rPr>
        <w:t>…</w:t>
      </w:r>
      <w:r>
        <w:rPr>
          <w:rStyle w:val="Aucun"/>
          <w:rtl w:val="0"/>
        </w:rPr>
        <w:t>).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3" w:line="259" w:lineRule="auto"/>
        <w:ind w:left="16" w:hanging="10"/>
        <w:jc w:val="left"/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Conseil :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75" w:lineRule="auto"/>
        <w:ind w:left="16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possible de consulter un site internet d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Salari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sign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Comp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 sur lequel sont r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renc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les</w:t>
      </w:r>
      <w:r>
        <w:rPr>
          <w:rStyle w:val="Aucun"/>
          <w:i w:val="1"/>
          <w:iCs w:val="1"/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4240353</wp:posOffset>
            </wp:positionH>
            <wp:positionV relativeFrom="line">
              <wp:posOffset>231573</wp:posOffset>
            </wp:positionV>
            <wp:extent cx="853179" cy="853179"/>
            <wp:effectExtent l="0" t="0" r="0" b="0"/>
            <wp:wrapNone/>
            <wp:docPr id="1073741833" name="officeArt object" descr="QR code SD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QR code SDC.png" descr="QR code SD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79" cy="853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ressources disponibles pour vous aider dans vos nouvelles missions d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volues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60" w:line="275" w:lineRule="auto"/>
        <w:ind w:left="16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60" w:line="275" w:lineRule="auto"/>
        <w:ind w:left="16" w:hanging="1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60" w:line="275" w:lineRule="auto"/>
        <w:ind w:left="16" w:hanging="10"/>
      </w:pPr>
    </w:p>
    <w:p>
      <w:pPr>
        <w:pStyle w:val="heading 1"/>
        <w:spacing w:after="100"/>
        <w:ind w:left="16" w:hanging="10"/>
      </w:pPr>
      <w:r>
        <w:rPr>
          <w:rStyle w:val="Aucun"/>
          <w:rtl w:val="0"/>
          <w:lang w:val="fr-FR"/>
        </w:rPr>
        <w:t>Les moyens</w:t>
      </w:r>
    </w:p>
    <w:p>
      <w:pPr>
        <w:pStyle w:val="Corps A"/>
        <w:spacing w:after="100"/>
        <w:ind w:left="16" w:right="7" w:hanging="10"/>
      </w:pPr>
      <w:r>
        <w:rPr>
          <w:rStyle w:val="Aucun"/>
          <w:rtl w:val="0"/>
          <w:lang w:val="fr-FR"/>
        </w:rPr>
        <w:t>Votre nouvelle mission en tant que SDC impactant directement votre temps de travail,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ajustements en mati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de charge de travail et d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impact sur votre actuelle organisation du travail sont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voir. En ce sens, je m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rtl w:val="0"/>
          <w:lang w:val="fr-FR"/>
        </w:rPr>
        <w:t xml:space="preserve">engage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ce que vous 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ficiez :</w:t>
      </w:r>
      <w:r>
        <w:rPr>
          <w:rStyle w:val="Aucun"/>
          <w:lang w:val="fr-F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438967</wp:posOffset>
                </wp:positionV>
                <wp:extent cx="5671820" cy="410211"/>
                <wp:effectExtent l="0" t="0" r="0" b="0"/>
                <wp:wrapNone/>
                <wp:docPr id="1073741834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4102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454038"/>
                                <w:sz w:val="20"/>
                                <w:szCs w:val="20"/>
                                <w:rtl w:val="0"/>
                                <w:lang w:val="fr-FR"/>
                                <w14:textFill>
                                  <w14:solidFill>
                                    <w14:srgbClr w14:val="464039"/>
                                  </w14:solidFill>
                                </w14:textFill>
                              </w:rPr>
                              <w:t>Tapez pour saisir le texte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0.5pt;margin-top:34.6pt;width:446.6pt;height:32.3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454038"/>
                          <w:sz w:val="20"/>
                          <w:szCs w:val="20"/>
                          <w:rtl w:val="0"/>
                          <w:lang w:val="fr-FR"/>
                          <w14:textFill>
                            <w14:solidFill>
                              <w14:srgbClr w14:val="464039"/>
                            </w14:solidFill>
                          </w14:textFill>
                        </w:rPr>
                        <w:t>Tapez pour saisir le texte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Corps A"/>
        <w:spacing w:after="93" w:line="265" w:lineRule="auto"/>
        <w:ind w:left="16" w:hanging="10"/>
        <w:jc w:val="left"/>
        <w:rPr>
          <w:rStyle w:val="Aucun"/>
        </w:rPr>
      </w:pPr>
      <w:r>
        <w:rPr>
          <w:rStyle w:val="Aucun"/>
          <w:b w:val="1"/>
          <w:bCs w:val="1"/>
          <w:rtl w:val="0"/>
          <w:lang w:val="fr-FR"/>
        </w:rPr>
        <w:t>Du temps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cessaire, inclus dans votre temps de travail, pour assumer votre nouvelle mission </w:t>
      </w:r>
      <w:r>
        <w:rPr>
          <w:rStyle w:val="Aucun"/>
          <w:b w:val="1"/>
          <w:bCs w:val="1"/>
          <w:rtl w:val="0"/>
        </w:rPr>
        <w:t>:</w:t>
      </w:r>
      <w:r>
        <w:rPr>
          <w:rStyle w:val="Aucun"/>
          <w:rtl w:val="0"/>
        </w:rPr>
        <w:t xml:space="preserve"> </w:t>
      </w:r>
    </w:p>
    <w:p>
      <w:pPr>
        <w:pStyle w:val="Corps A"/>
        <w:spacing w:after="93" w:line="265" w:lineRule="auto"/>
        <w:ind w:left="16" w:hanging="10"/>
        <w:jc w:val="left"/>
      </w:pPr>
    </w:p>
    <w:p>
      <w:pPr>
        <w:pStyle w:val="Corps A"/>
        <w:spacing w:after="332" w:line="259" w:lineRule="auto"/>
        <w:ind w:left="12" w:firstLine="0"/>
        <w:jc w:val="left"/>
      </w:pPr>
      <w:r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inline distT="0" distB="0" distL="0" distR="0">
                <wp:extent cx="5635588" cy="0"/>
                <wp:effectExtent l="0" t="0" r="0" b="0"/>
                <wp:docPr id="1073741835" name="officeArt object" descr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58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custDash>
                            <a:ds d="100000" sp="2001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2" style="visibility:visible;width:443.7pt;height:0.0pt;">
                <v:fill on="f"/>
                <v:stroke filltype="solid" color="#000000" opacity="100.0%" weight="0.5pt" dashstyle="1 2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Corps A"/>
        <w:spacing w:after="194" w:line="265" w:lineRule="auto"/>
        <w:ind w:left="16" w:hanging="10"/>
        <w:jc w:val="left"/>
      </w:pPr>
      <w:r>
        <w:rPr>
          <w:rStyle w:val="Aucun"/>
          <w:b w:val="1"/>
          <w:bCs w:val="1"/>
          <w:rtl w:val="0"/>
          <w:lang w:val="fr-FR"/>
        </w:rPr>
        <w:t>Des moyens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cessaires,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rFonts w:ascii="Arial Unicode MS" w:hAnsi="Arial Unicode MS" w:hint="default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exercice de vos actions, vous seront attribu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:</w:t>
      </w:r>
      <w:r>
        <w:rPr>
          <w:rStyle w:val="Aucun"/>
          <w:b w:val="1"/>
          <w:bCs w:val="1"/>
          <w:lang w:val="fr-F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90988</wp:posOffset>
                </wp:positionV>
                <wp:extent cx="5671820" cy="410211"/>
                <wp:effectExtent l="0" t="0" r="0" b="0"/>
                <wp:wrapNone/>
                <wp:docPr id="1073741837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4102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454038"/>
                                <w:sz w:val="20"/>
                                <w:szCs w:val="20"/>
                                <w:rtl w:val="0"/>
                                <w:lang w:val="fr-FR"/>
                                <w14:textFill>
                                  <w14:solidFill>
                                    <w14:srgbClr w14:val="464039"/>
                                  </w14:solidFill>
                                </w14:textFill>
                              </w:rPr>
                              <w:t>Tapez pour saisir le texte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0.5pt;margin-top:7.2pt;width:446.6pt;height:32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454038"/>
                          <w:sz w:val="20"/>
                          <w:szCs w:val="20"/>
                          <w:rtl w:val="0"/>
                          <w:lang w:val="fr-FR"/>
                          <w14:textFill>
                            <w14:solidFill>
                              <w14:srgbClr w14:val="464039"/>
                            </w14:solidFill>
                          </w14:textFill>
                        </w:rPr>
                        <w:t>Tapez pour saisir le texte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Aucun"/>
          <w:rtl w:val="0"/>
        </w:rPr>
        <w:t xml:space="preserve"> </w:t>
      </w:r>
    </w:p>
    <w:p>
      <w:pPr>
        <w:pStyle w:val="Corps A"/>
        <w:spacing w:after="471" w:line="259" w:lineRule="auto"/>
        <w:ind w:left="19" w:firstLine="0"/>
        <w:jc w:val="left"/>
      </w:pPr>
      <w:r>
        <w:rPr>
          <w:rStyle w:val="Aucu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inline distT="0" distB="0" distL="0" distR="0">
                <wp:extent cx="5635588" cy="0"/>
                <wp:effectExtent l="0" t="0" r="0" b="0"/>
                <wp:docPr id="1073741838" name="officeArt object" descr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58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custDash>
                            <a:ds d="100000" sp="2001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4" style="visibility:visible;width:443.7pt;height:0.0pt;">
                <v:fill on="f"/>
                <v:stroke filltype="solid" color="#000000" opacity="100.0%" weight="0.5pt" dashstyle="1 2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3" w:line="259" w:lineRule="auto"/>
        <w:ind w:left="16" w:hanging="10"/>
        <w:jc w:val="left"/>
      </w:pPr>
      <w:r>
        <w:rPr>
          <w:rStyle w:val="Aucun"/>
          <w:b w:val="1"/>
          <w:b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Conseil :</w:t>
      </w: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560" w:line="275" w:lineRule="auto"/>
        <w:ind w:left="16" w:hanging="10"/>
      </w:pP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ajustements rendus n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cessaires par les nouvelles missions relevant de la fonction SDC seront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arbitrer avec le salari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 formation initiale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en tenant compte de la nature et de l</w:t>
      </w:r>
      <w:r>
        <w:rPr>
          <w:rStyle w:val="Aucun"/>
          <w:rFonts w:ascii="Arial Unicode MS" w:hAnsi="Arial Unicode MS" w:hint="default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ampleur des t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ches confi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(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valuation du temps de travail d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aux t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ches du SDC, modifications de la fiche de poste, nouvelle r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partition des t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ches au sein du collectif de travail, etc.)</w:t>
      </w:r>
    </w:p>
    <w:p>
      <w:pPr>
        <w:pStyle w:val="Corps A"/>
        <w:spacing w:after="452"/>
        <w:ind w:left="16" w:right="7" w:hanging="10"/>
      </w:pPr>
      <w:r>
        <w:rPr>
          <w:rStyle w:val="Aucun"/>
          <w:rtl w:val="0"/>
          <w:lang w:val="fr-FR"/>
        </w:rPr>
        <w:t xml:space="preserve">Je vous remercie de votre implication dans un domaine essentiel pour la vie au travail des collaborateurs. </w:t>
      </w:r>
    </w:p>
    <w:p>
      <w:pPr>
        <w:pStyle w:val="Corps A"/>
        <w:spacing w:after="280"/>
        <w:ind w:left="16" w:right="7" w:hanging="10"/>
      </w:pPr>
      <w:r>
        <w:rPr>
          <w:rStyle w:val="Aucun"/>
          <w:rtl w:val="0"/>
          <w:lang w:val="fr-FR"/>
        </w:rPr>
        <w:t xml:space="preserve">Fait en deux exemplaires. </w:t>
      </w:r>
    </w:p>
    <w:p>
      <w:pPr>
        <w:pStyle w:val="Corps A"/>
        <w:spacing w:after="120"/>
        <w:ind w:left="16" w:right="7" w:hanging="10"/>
        <w:rPr>
          <w:rStyle w:val="Aucun"/>
        </w:rPr>
      </w:pPr>
      <w:r>
        <w:rPr>
          <w:rStyle w:val="Aucun"/>
          <w:rtl w:val="0"/>
          <w:lang w:val="fr-FR"/>
        </w:rPr>
        <w:t>Date et Signature du Chef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:</w:t>
      </w:r>
      <w:r>
        <w:rPr>
          <w:rStyle w:val="Aucun"/>
          <w:lang w:val="fr-F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247034</wp:posOffset>
                </wp:positionV>
                <wp:extent cx="2295011" cy="792498"/>
                <wp:effectExtent l="0" t="0" r="0" b="0"/>
                <wp:wrapThrough wrapText="bothSides" distL="152400" distR="152400">
                  <wp:wrapPolygon edited="1">
                    <wp:start x="-60" y="-173"/>
                    <wp:lineTo x="-60" y="0"/>
                    <wp:lineTo x="-60" y="21602"/>
                    <wp:lineTo x="-60" y="21775"/>
                    <wp:lineTo x="0" y="21775"/>
                    <wp:lineTo x="21601" y="21775"/>
                    <wp:lineTo x="21661" y="21775"/>
                    <wp:lineTo x="21661" y="21602"/>
                    <wp:lineTo x="21661" y="0"/>
                    <wp:lineTo x="21661" y="-173"/>
                    <wp:lineTo x="21601" y="-173"/>
                    <wp:lineTo x="0" y="-173"/>
                    <wp:lineTo x="-60" y="-173"/>
                  </wp:wrapPolygon>
                </wp:wrapThrough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011" cy="79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6403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0.5pt;margin-top:19.5pt;width:180.7pt;height:62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64039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</w:rPr>
        <w:t xml:space="preserve"> </w:t>
        <w:tab/>
        <w:br w:type="textWrapping"/>
      </w: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120"/>
        <w:ind w:left="16" w:right="7" w:hanging="10"/>
        <w:rPr>
          <w:rStyle w:val="Aucun"/>
        </w:rPr>
      </w:pPr>
      <w:r>
        <w:rPr>
          <w:rStyle w:val="Aucun"/>
          <w:rtl w:val="0"/>
          <w:lang w:val="fr-FR"/>
        </w:rPr>
        <w:t>Date et Signature du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:</w:t>
      </w:r>
      <w:r>
        <w:rPr>
          <w:rStyle w:val="Aucun"/>
          <w:lang w:val="fr-F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231179</wp:posOffset>
                </wp:positionV>
                <wp:extent cx="2295011" cy="827622"/>
                <wp:effectExtent l="0" t="0" r="0" b="0"/>
                <wp:wrapThrough wrapText="bothSides" distL="152400" distR="152400">
                  <wp:wrapPolygon edited="1">
                    <wp:start x="-60" y="-166"/>
                    <wp:lineTo x="-60" y="0"/>
                    <wp:lineTo x="-60" y="21596"/>
                    <wp:lineTo x="-60" y="21762"/>
                    <wp:lineTo x="0" y="21762"/>
                    <wp:lineTo x="21601" y="21762"/>
                    <wp:lineTo x="21661" y="21762"/>
                    <wp:lineTo x="21661" y="21596"/>
                    <wp:lineTo x="21661" y="0"/>
                    <wp:lineTo x="21661" y="-166"/>
                    <wp:lineTo x="21601" y="-166"/>
                    <wp:lineTo x="0" y="-166"/>
                    <wp:lineTo x="-60" y="-166"/>
                  </wp:wrapPolygon>
                </wp:wrapThrough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011" cy="82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6403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0.5pt;margin-top:18.2pt;width:180.7pt;height:65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64039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Style w:val="Aucun"/>
          <w:rtl w:val="0"/>
          <w:lang w:val="fr-FR"/>
        </w:rPr>
        <w:t xml:space="preserve"> </w:t>
      </w: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245"/>
        <w:ind w:left="16" w:right="7" w:hanging="10"/>
        <w:rPr>
          <w:rStyle w:val="Aucun"/>
        </w:rPr>
      </w:pPr>
    </w:p>
    <w:p>
      <w:pPr>
        <w:pStyle w:val="Corps A"/>
        <w:spacing w:after="245"/>
        <w:ind w:left="16" w:right="7" w:hanging="10"/>
        <w:jc w:val="center"/>
        <w:rPr>
          <w:rStyle w:val="Aucun"/>
        </w:rPr>
      </w:pPr>
    </w:p>
    <w:p>
      <w:pPr>
        <w:pStyle w:val="Corps A"/>
        <w:spacing w:after="245"/>
        <w:ind w:left="16" w:right="7" w:hanging="10"/>
        <w:jc w:val="center"/>
      </w:pPr>
      <w:r>
        <w:rPr>
          <w:rStyle w:val="Aucun"/>
          <w:b w:val="1"/>
          <w:bCs w:val="1"/>
          <w:outline w:val="0"/>
          <w:color w:val="001f24"/>
          <w:u w:color="001f24"/>
          <w:rtl w:val="0"/>
          <w:lang w:val="de-DE"/>
          <w14:textFill>
            <w14:solidFill>
              <w14:srgbClr w14:val="001F24"/>
            </w14:solidFill>
          </w14:textFill>
        </w:rPr>
        <w:t>ANNEXE REGLEMENTAIRE</w:t>
      </w:r>
    </w:p>
    <w:p>
      <w:pPr>
        <w:pStyle w:val="Corps A"/>
        <w:spacing w:after="300"/>
        <w:ind w:left="16" w:right="7" w:hanging="10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La loi 2011-867 du 20 juillet 2011 et le 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cret 2012-135 entr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en vigueur le 1er juillet 2012 ainsi que la loi 2021-1018 du 2 aout 2021 pour renforcer la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vention de la sant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 xml:space="preserve">au travail, imposent </w:t>
      </w:r>
      <w:r>
        <w:rPr>
          <w:rStyle w:val="Aucun"/>
          <w:sz w:val="18"/>
          <w:szCs w:val="18"/>
          <w:rtl w:val="0"/>
        </w:rPr>
        <w:t xml:space="preserve">à </w:t>
      </w:r>
      <w:r>
        <w:rPr>
          <w:rStyle w:val="Aucun"/>
          <w:sz w:val="18"/>
          <w:szCs w:val="18"/>
          <w:rtl w:val="0"/>
        </w:rPr>
        <w:t>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employeur de 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signer un 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f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rent en sant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nl-NL"/>
        </w:rPr>
        <w:t>et 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curit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 xml:space="preserve">. </w:t>
      </w:r>
    </w:p>
    <w:p>
      <w:pPr>
        <w:pStyle w:val="Corps A"/>
        <w:spacing w:after="300"/>
        <w:ind w:left="16" w:right="7" w:hanging="10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</w:rPr>
        <w:t>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article L4644-1 du code du travail introduit 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obligation pour 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employeur de 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signer un ou plusieurs salari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en-US"/>
        </w:rPr>
        <w:t>s form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s sp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cifiquement pour s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occuper des activit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de protection et de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vention des risques professionnels de 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entreprise. </w:t>
      </w:r>
    </w:p>
    <w:p>
      <w:pPr>
        <w:pStyle w:val="Corps A"/>
        <w:spacing w:after="300"/>
        <w:ind w:left="16" w:right="7" w:hanging="10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it-IT"/>
        </w:rPr>
        <w:t>Il s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fr-FR"/>
        </w:rPr>
        <w:t>agit de la transposition en droit fran</w:t>
      </w:r>
      <w:r>
        <w:rPr>
          <w:rStyle w:val="Aucun"/>
          <w:sz w:val="18"/>
          <w:szCs w:val="18"/>
          <w:rtl w:val="0"/>
        </w:rPr>
        <w:t>ç</w:t>
      </w:r>
      <w:r>
        <w:rPr>
          <w:rStyle w:val="Aucun"/>
          <w:sz w:val="18"/>
          <w:szCs w:val="18"/>
          <w:rtl w:val="0"/>
          <w:lang w:val="fr-FR"/>
        </w:rPr>
        <w:t>ais de 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  <w:lang w:val="en-US"/>
        </w:rPr>
        <w:t xml:space="preserve">article 7 </w:t>
      </w:r>
      <w:r>
        <w:rPr>
          <w:rStyle w:val="Aucun"/>
          <w:sz w:val="18"/>
          <w:szCs w:val="18"/>
          <w:rtl w:val="0"/>
          <w:lang w:val="fr-FR"/>
        </w:rPr>
        <w:t xml:space="preserve">« </w:t>
      </w:r>
      <w:r>
        <w:rPr>
          <w:rStyle w:val="Aucun"/>
          <w:sz w:val="18"/>
          <w:szCs w:val="18"/>
          <w:rtl w:val="0"/>
          <w:lang w:val="fr-FR"/>
        </w:rPr>
        <w:t>Services de protection et de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vention </w:t>
      </w:r>
      <w:r>
        <w:rPr>
          <w:rStyle w:val="Aucun"/>
          <w:sz w:val="18"/>
          <w:szCs w:val="18"/>
          <w:rtl w:val="0"/>
          <w:lang w:val="it-IT"/>
        </w:rPr>
        <w:t xml:space="preserve">» </w:t>
      </w:r>
      <w:r>
        <w:rPr>
          <w:rStyle w:val="Aucun"/>
          <w:sz w:val="18"/>
          <w:szCs w:val="18"/>
          <w:rtl w:val="0"/>
          <w:lang w:val="fr-FR"/>
        </w:rPr>
        <w:t xml:space="preserve">de la Directive 89/391/CEE du Conseil du 12 juin 1989, concernant la mise en </w:t>
      </w:r>
      <w:r>
        <w:rPr>
          <w:rStyle w:val="Aucun"/>
          <w:sz w:val="18"/>
          <w:szCs w:val="18"/>
          <w:rtl w:val="0"/>
          <w:lang w:val="fr-FR"/>
        </w:rPr>
        <w:t>œ</w:t>
      </w:r>
      <w:r>
        <w:rPr>
          <w:rStyle w:val="Aucun"/>
          <w:sz w:val="18"/>
          <w:szCs w:val="18"/>
          <w:rtl w:val="0"/>
          <w:lang w:val="fr-FR"/>
        </w:rPr>
        <w:t xml:space="preserve">uvre de mesures visant </w:t>
      </w:r>
      <w:r>
        <w:rPr>
          <w:rStyle w:val="Aucun"/>
          <w:sz w:val="18"/>
          <w:szCs w:val="18"/>
          <w:rtl w:val="0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promouvoir l</w:t>
      </w:r>
      <w:r>
        <w:rPr>
          <w:rStyle w:val="Aucun"/>
          <w:rFonts w:ascii="Arial Unicode MS" w:hAnsi="Arial Unicode MS" w:hint="default"/>
          <w:sz w:val="18"/>
          <w:szCs w:val="18"/>
          <w:rtl w:val="1"/>
        </w:rPr>
        <w:t>’</w:t>
      </w:r>
      <w:r>
        <w:rPr>
          <w:rStyle w:val="Aucun"/>
          <w:sz w:val="18"/>
          <w:szCs w:val="18"/>
          <w:rtl w:val="0"/>
        </w:rPr>
        <w:t>am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lioration de la 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curit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>et de la sant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>des travailleurs au travail.</w:t>
      </w:r>
    </w:p>
    <w:p>
      <w:pPr>
        <w:pStyle w:val="Corps A"/>
        <w:ind w:left="16" w:right="7" w:hanging="10"/>
      </w:pPr>
      <w:r>
        <w:rPr>
          <w:rStyle w:val="Aucun"/>
          <w:sz w:val="18"/>
          <w:szCs w:val="18"/>
          <w:rtl w:val="0"/>
          <w:lang w:val="fr-FR"/>
        </w:rPr>
        <w:t>Depuis le 31 mars 2022, la formation du salari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</w:rPr>
        <w:t>d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en-US"/>
        </w:rPr>
        <w:t>sign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it-IT"/>
        </w:rPr>
        <w:t>comp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tent est obligatoire (L.4644-1 du code du travail).</w:t>
      </w:r>
    </w:p>
    <w:sectPr>
      <w:headerReference w:type="default" r:id="rId5"/>
      <w:footerReference w:type="default" r:id="rId6"/>
      <w:pgSz w:w="11900" w:h="16840" w:orient="portrait"/>
      <w:pgMar w:top="921" w:right="1487" w:bottom="1514" w:left="1481" w:header="884" w:footer="33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spacing w:after="0" w:line="259" w:lineRule="auto"/>
      <w:ind w:left="0" w:firstLine="0"/>
      <w:jc w:val="right"/>
    </w:pPr>
    <w:r>
      <w:rPr>
        <w:rStyle w:val="Aucun"/>
      </w:rPr>
      <w:fldChar w:fldCharType="begin" w:fldLock="0"/>
    </w:r>
    <w:r>
      <w:rPr>
        <w:rStyle w:val="Aucun"/>
      </w:rPr>
      <w:instrText xml:space="preserve"> PAGE </w:instrText>
    </w:r>
    <w:r>
      <w:rPr>
        <w:rStyle w:val="Aucun"/>
      </w:rPr>
      <w:fldChar w:fldCharType="separate" w:fldLock="0"/>
    </w:r>
    <w:r>
      <w:rPr>
        <w:rStyle w:val="Aucun"/>
      </w:rPr>
    </w:r>
    <w:r>
      <w:rPr>
        <w:rStyle w:val="Aucu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spacing w:after="0" w:line="259" w:lineRule="auto"/>
      <w:ind w:left="0" w:right="10419" w:firstLine="0"/>
      <w:jc w:val="lef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996" cy="10692006"/>
              <wp:effectExtent l="0" t="0" r="0" b="0"/>
              <wp:wrapNone/>
              <wp:docPr id="1073741827" name="officeArt object" descr="Group 2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6" cy="10692006"/>
                        <a:chOff x="0" y="0"/>
                        <a:chExt cx="7559995" cy="10692005"/>
                      </a:xfrm>
                    </wpg:grpSpPr>
                    <wps:wsp>
                      <wps:cNvPr id="1073741825" name="Shape 2628"/>
                      <wps:cNvSpPr/>
                      <wps:spPr>
                        <a:xfrm>
                          <a:off x="-1" y="-1"/>
                          <a:ext cx="116994" cy="10692006"/>
                        </a:xfrm>
                        <a:prstGeom prst="rect">
                          <a:avLst/>
                        </a:prstGeom>
                        <a:solidFill>
                          <a:srgbClr val="001F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2629"/>
                      <wps:cNvSpPr/>
                      <wps:spPr>
                        <a:xfrm>
                          <a:off x="7514997" y="4009504"/>
                          <a:ext cx="44998" cy="5346004"/>
                        </a:xfrm>
                        <a:prstGeom prst="rect">
                          <a:avLst/>
                        </a:prstGeom>
                        <a:solidFill>
                          <a:srgbClr val="001F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7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7559996,10692006">
              <w10:wrap type="none" side="bothSides" anchorx="page" anchory="page"/>
              <v:rect id="_x0000_s1038" style="position:absolute;left:-1;top:-1;width:116993;height:10692006;">
                <v:fill color="#001F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9" style="position:absolute;left:7514998;top:4009504;width:44997;height:5346003;">
                <v:fill color="#001F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7514997</wp:posOffset>
              </wp:positionH>
              <wp:positionV relativeFrom="page">
                <wp:posOffset>561377</wp:posOffset>
              </wp:positionV>
              <wp:extent cx="44996" cy="1171055"/>
              <wp:effectExtent l="0" t="0" r="0" b="0"/>
              <wp:wrapNone/>
              <wp:docPr id="1073741828" name="officeArt object" descr="Shape 26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96" cy="1171055"/>
                      </a:xfrm>
                      <a:prstGeom prst="rect">
                        <a:avLst/>
                      </a:prstGeom>
                      <a:solidFill>
                        <a:srgbClr val="001F2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40" style="visibility:visible;position:absolute;margin-left:591.7pt;margin-top:44.2pt;width:3.5pt;height:92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1F24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ind w:left="7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95" w:lineRule="auto"/>
      <w:ind w:left="31" w:right="0" w:hanging="1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62024"/>
      <w:spacing w:val="0"/>
      <w:kern w:val="2"/>
      <w:position w:val="0"/>
      <w:sz w:val="20"/>
      <w:szCs w:val="20"/>
      <w:u w:val="none" w:color="062024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62024"/>
        </w14:solidFill>
      </w14:textFill>
    </w:rPr>
  </w:style>
  <w:style w:type="character" w:styleId="Aucun">
    <w:name w:val="Aucun"/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54" w:line="295" w:lineRule="auto"/>
      <w:ind w:left="31" w:right="0" w:hanging="10"/>
      <w:jc w:val="both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1f24"/>
      <w:spacing w:val="0"/>
      <w:kern w:val="2"/>
      <w:position w:val="0"/>
      <w:sz w:val="20"/>
      <w:szCs w:val="20"/>
      <w:u w:val="none" w:color="001f24"/>
      <w:shd w:val="nil" w:color="auto" w:fill="auto"/>
      <w:vertAlign w:val="baseline"/>
      <w:lang w:val="fr-FR"/>
      <w14:textFill>
        <w14:solidFill>
          <w14:srgbClr w14:val="001F24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95" w:lineRule="auto"/>
      <w:ind w:left="720" w:right="0" w:hanging="1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62024"/>
      <w:spacing w:val="0"/>
      <w:kern w:val="2"/>
      <w:position w:val="0"/>
      <w:sz w:val="20"/>
      <w:szCs w:val="20"/>
      <w:u w:val="none" w:color="062024"/>
      <w:shd w:val="nil" w:color="auto" w:fill="auto"/>
      <w:vertAlign w:val="baseline"/>
      <w:lang w:val="fr-FR"/>
      <w14:textFill>
        <w14:solidFill>
          <w14:srgbClr w14:val="062024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